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F7" w:rsidRPr="007457B2" w:rsidRDefault="007431F7" w:rsidP="007431F7">
      <w:pPr>
        <w:jc w:val="center"/>
        <w:rPr>
          <w:b/>
          <w:sz w:val="72"/>
          <w:szCs w:val="72"/>
        </w:rPr>
      </w:pPr>
      <w:r w:rsidRPr="007457B2">
        <w:rPr>
          <w:b/>
          <w:sz w:val="72"/>
          <w:szCs w:val="72"/>
        </w:rPr>
        <w:t>BMW Dash Codes</w:t>
      </w:r>
    </w:p>
    <w:p w:rsidR="007431F7" w:rsidRDefault="007431F7" w:rsidP="007431F7">
      <w:pPr>
        <w:rPr>
          <w:sz w:val="24"/>
          <w:szCs w:val="24"/>
        </w:rPr>
      </w:pPr>
      <w:r w:rsidRPr="00686EAF">
        <w:rPr>
          <w:b/>
          <w:sz w:val="24"/>
          <w:szCs w:val="24"/>
        </w:rPr>
        <w:t>Description:</w:t>
      </w:r>
      <w:r>
        <w:rPr>
          <w:sz w:val="24"/>
          <w:szCs w:val="24"/>
        </w:rPr>
        <w:br/>
        <w:t>By using the Trip-counter push button on you clock cluster within the car dash, data can be obtained and some system data can be reset.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B14C6">
        <w:rPr>
          <w:b/>
          <w:sz w:val="24"/>
          <w:szCs w:val="24"/>
        </w:rPr>
        <w:t>Instruction:</w:t>
      </w:r>
    </w:p>
    <w:p w:rsidR="007431F7" w:rsidRDefault="007431F7" w:rsidP="007431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 using your ignition key, turn your key within the ignition to the 2</w:t>
      </w:r>
      <w:r w:rsidRPr="00686E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position, without starting your engine.</w:t>
      </w:r>
    </w:p>
    <w:p w:rsidR="007431F7" w:rsidRDefault="007431F7" w:rsidP="007431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Ignition lights will display.</w:t>
      </w:r>
    </w:p>
    <w:p w:rsidR="007431F7" w:rsidRDefault="007431F7" w:rsidP="007431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 and push in trip-counter button (approx. 7 secs.) or until the word ‘test 0 or 1’ appears within the central digital display.</w:t>
      </w:r>
    </w:p>
    <w:p w:rsidR="007431F7" w:rsidRDefault="007431F7" w:rsidP="007431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menus goes up to 21 with sub-menus (List follows):</w:t>
      </w:r>
    </w:p>
    <w:p w:rsidR="007431F7" w:rsidRDefault="007431F7" w:rsidP="007431F7">
      <w:pPr>
        <w:pStyle w:val="ListParagraph"/>
        <w:rPr>
          <w:sz w:val="24"/>
          <w:szCs w:val="24"/>
        </w:rPr>
      </w:pPr>
    </w:p>
    <w:p w:rsidR="007431F7" w:rsidRPr="00686EAF" w:rsidRDefault="007431F7" w:rsidP="007431F7">
      <w:pPr>
        <w:pStyle w:val="ListParagraph"/>
        <w:rPr>
          <w:sz w:val="24"/>
          <w:szCs w:val="24"/>
        </w:rPr>
      </w:pPr>
      <w:r w:rsidRPr="00316EAA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For the functions to work you will need to go to menu 19</w:t>
      </w:r>
      <w:r>
        <w:rPr>
          <w:sz w:val="24"/>
          <w:szCs w:val="24"/>
        </w:rPr>
        <w:t xml:space="preserve"> (Displays as: L/Lock on/off - </w:t>
      </w:r>
      <w:r>
        <w:rPr>
          <w:sz w:val="24"/>
          <w:szCs w:val="24"/>
        </w:rPr>
        <w:t>press to switch on/off (You will need to do this for each menu function.</w:t>
      </w:r>
    </w:p>
    <w:p w:rsidR="007431F7" w:rsidRDefault="007431F7" w:rsidP="007431F7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Menu </w:t>
      </w:r>
      <w:r>
        <w:rPr>
          <w:b/>
          <w:sz w:val="24"/>
          <w:szCs w:val="24"/>
        </w:rPr>
        <w:br/>
        <w:t>Number              System Data</w:t>
      </w:r>
    </w:p>
    <w:p w:rsidR="007431F7" w:rsidRDefault="007431F7" w:rsidP="007431F7">
      <w:pPr>
        <w:rPr>
          <w:rFonts w:ascii="Arial" w:hAnsi="Arial" w:cs="Arial"/>
          <w:b/>
          <w:color w:val="333333"/>
          <w:sz w:val="20"/>
          <w:szCs w:val="20"/>
          <w:lang w:val="en"/>
        </w:rPr>
      </w:pP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1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 </w:t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t>Car Engine and cluster data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1.0 4       6nnn Chassis nr/VIN serial number (last 5 digits)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1.1          4nnn K-number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1.2          690236 Cluster Part #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1.3          045210 Coding (04)/diagnosis (52)/bus index (10)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1.4          1200 Week (12)/year of manufacture (2000)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1.5          09_160 Hardware (09) and software # (16.0) of cluster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1.6          Not used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1.7          04__44 CAN-version (04) KI-revision index (44)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2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  </w:t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t>(test) Cluster System Test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- Activates the gauge drivers, indicators and LEDs to confirm function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3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  </w:t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t>SI Data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3.0          1098 Used fuel in liters since last SI (Service Inspection)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3.1          0231 Periodic inspection days; elapsed days (since last SI)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</w:p>
    <w:p w:rsidR="007431F7" w:rsidRDefault="007431F7" w:rsidP="007431F7">
      <w:pPr>
        <w:rPr>
          <w:rFonts w:ascii="Arial" w:hAnsi="Arial" w:cs="Arial"/>
          <w:b/>
          <w:color w:val="333333"/>
          <w:sz w:val="20"/>
          <w:szCs w:val="20"/>
          <w:lang w:val="en"/>
        </w:rPr>
      </w:pP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4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  </w:t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t>Momentary Consumption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4.0          0145+ Instant fuel consumption - 0145=14.5 liters/100km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4.1          0018 Instant fuel consumption - 0018=1.8 l/Hour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</w:p>
    <w:p w:rsidR="007431F7" w:rsidRDefault="007431F7" w:rsidP="007431F7">
      <w:pPr>
        <w:rPr>
          <w:rFonts w:ascii="Arial" w:hAnsi="Arial" w:cs="Arial"/>
          <w:b/>
          <w:color w:val="333333"/>
          <w:sz w:val="20"/>
          <w:szCs w:val="20"/>
          <w:lang w:val="en"/>
        </w:rPr>
      </w:pP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5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  </w:t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t>Distance Gone Consumption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5.0          082 Average mileage; 082=8.2 liters/100km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5.1          0536 Calc. km to refuel (momentary distance to go)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</w:p>
    <w:p w:rsidR="007431F7" w:rsidRDefault="007431F7" w:rsidP="007431F7">
      <w:pPr>
        <w:rPr>
          <w:rFonts w:ascii="Arial" w:hAnsi="Arial" w:cs="Arial"/>
          <w:b/>
          <w:color w:val="333333"/>
          <w:sz w:val="20"/>
          <w:szCs w:val="20"/>
          <w:lang w:val="en"/>
        </w:rPr>
      </w:pP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6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 </w:t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t>Fuel Level sensor inputs in liters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6.0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</w:t>
      </w:r>
      <w:r>
        <w:rPr>
          <w:rFonts w:ascii="Arial" w:hAnsi="Arial" w:cs="Arial"/>
          <w:color w:val="333333"/>
          <w:sz w:val="20"/>
          <w:szCs w:val="20"/>
          <w:lang w:val="en"/>
        </w:rPr>
        <w:t>109330+ Fuel level averaged; Left half sensor input=10.9 liters; Right sensor input=33.0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n"/>
        </w:rPr>
        <w:t>liters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6.1          0439+ Total tank level averaged; vlgs 6.0: 10.9+33.0=43.9 liters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lastRenderedPageBreak/>
        <w:t>6.2          0442+ Indicated value (44.2) and tank phase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</w:p>
    <w:p w:rsidR="007431F7" w:rsidRDefault="007431F7" w:rsidP="007431F7">
      <w:pPr>
        <w:rPr>
          <w:rFonts w:ascii="Arial" w:hAnsi="Arial" w:cs="Arial"/>
          <w:b/>
          <w:color w:val="333333"/>
          <w:sz w:val="20"/>
          <w:szCs w:val="20"/>
          <w:lang w:val="en"/>
        </w:rPr>
      </w:pP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7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  </w:t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t>Temperature and Speed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7.0          021+ Coolant/Engine temperature (2.1C)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7.1          130 Ambient/Outside temperature - chg met 5 pts. 125/130/135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7.2          + Engine speed / Current RPMs 1/min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7.3          + Vehicle speed / Current Speed in km/hour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b/>
          <w:color w:val="333333"/>
          <w:sz w:val="20"/>
          <w:szCs w:val="20"/>
          <w:lang w:val="en"/>
        </w:rPr>
        <w:br/>
      </w: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8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  </w:t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t>Input value in HEX form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8.0          1d0+ System voltage ADC-Value Hex code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8.1          26C33C+ ADC Values HG left/HG right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8.2          0000 ADC Value brake degradation sensor (000=o.k.)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8.3          18C ADC Value outside temperature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</w:p>
    <w:p w:rsidR="007431F7" w:rsidRPr="007457B2" w:rsidRDefault="007431F7" w:rsidP="007431F7">
      <w:pPr>
        <w:tabs>
          <w:tab w:val="left" w:pos="851"/>
        </w:tabs>
        <w:rPr>
          <w:rFonts w:ascii="Arial" w:hAnsi="Arial" w:cs="Arial"/>
          <w:color w:val="333333"/>
          <w:sz w:val="20"/>
          <w:szCs w:val="20"/>
          <w:lang w:val="en"/>
        </w:rPr>
      </w:pP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9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  </w:t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t>Battery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9.0          140 Battery Voltage - 140 = UB 14.0v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9.1          242013+?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9.2          074_78+?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9.3          0011+?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 w:rsidRPr="00686EAF">
        <w:rPr>
          <w:rFonts w:ascii="Arial" w:hAnsi="Arial" w:cs="Arial"/>
          <w:b/>
          <w:color w:val="333333"/>
          <w:sz w:val="20"/>
          <w:szCs w:val="20"/>
          <w:lang w:val="en"/>
        </w:rPr>
        <w:t>10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Not used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11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Not used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12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Not used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13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</w:t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t>Gong</w:t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t>/</w:t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t>Gong Test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14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Not used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15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</w:t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t>Status cluster I/O-ports (bit codes)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0=low; 1=high  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1st-belt contact, seat belt fastened=0; 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          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2) </w:t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t>ignition lock contact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, key inserted=0; 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          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3) door contact, door open=0; 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          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4) clock button pressed=0; 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          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5) SI reset=0, for reset=0; 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           </w:t>
      </w:r>
      <w:r>
        <w:rPr>
          <w:rFonts w:ascii="Arial" w:hAnsi="Arial" w:cs="Arial"/>
          <w:color w:val="333333"/>
          <w:sz w:val="20"/>
          <w:szCs w:val="20"/>
          <w:lang w:val="en"/>
        </w:rPr>
        <w:t>6) EGS transmission failure=0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               Status Digital Outputs (bits) 0=inactive,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             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1=active Gong output; 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              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2) Brake warning lamp; 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              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3) Low fuel warning lamp; 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              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4) EGA lamp; 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              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5) seat belt lamp; 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               </w:t>
      </w:r>
      <w:r>
        <w:rPr>
          <w:rFonts w:ascii="Arial" w:hAnsi="Arial" w:cs="Arial"/>
          <w:color w:val="333333"/>
          <w:sz w:val="20"/>
          <w:szCs w:val="20"/>
          <w:lang w:val="en"/>
        </w:rPr>
        <w:t>6) manipulation dot</w:t>
      </w:r>
      <w:r>
        <w:rPr>
          <w:rFonts w:ascii="Arial" w:hAnsi="Arial" w:cs="Arial"/>
          <w:color w:val="333333"/>
          <w:sz w:val="20"/>
          <w:szCs w:val="20"/>
          <w:lang w:val="en"/>
        </w:rPr>
        <w:t>.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16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Not used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17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Not used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18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Not used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19           </w:t>
      </w:r>
      <w:r w:rsidRPr="007431F7">
        <w:rPr>
          <w:rFonts w:ascii="Arial" w:hAnsi="Arial" w:cs="Arial"/>
          <w:b/>
          <w:color w:val="333333"/>
          <w:sz w:val="20"/>
          <w:szCs w:val="20"/>
          <w:u w:val="single"/>
          <w:lang w:val="en"/>
        </w:rPr>
        <w:t>Lock Status; unlocks functions in range 3-18</w:t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br/>
        <w:t xml:space="preserve">19.0        </w:t>
      </w:r>
      <w:r w:rsidRPr="007431F7">
        <w:rPr>
          <w:rFonts w:ascii="Arial" w:hAnsi="Arial" w:cs="Arial"/>
          <w:b/>
          <w:color w:val="333333"/>
          <w:sz w:val="20"/>
          <w:szCs w:val="20"/>
          <w:u w:val="single"/>
          <w:lang w:val="en"/>
        </w:rPr>
        <w:t>L-On/L-Off Unlock: press button when "L-Off"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20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Not used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 w:rsidRPr="007457B2">
        <w:rPr>
          <w:rFonts w:ascii="Arial" w:hAnsi="Arial" w:cs="Arial"/>
          <w:b/>
          <w:color w:val="333333"/>
          <w:sz w:val="20"/>
          <w:szCs w:val="20"/>
          <w:lang w:val="en"/>
        </w:rPr>
        <w:t>21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          </w:t>
      </w:r>
      <w:r w:rsidRPr="007431F7">
        <w:rPr>
          <w:rFonts w:ascii="Arial" w:hAnsi="Arial" w:cs="Arial"/>
          <w:b/>
          <w:color w:val="333333"/>
          <w:sz w:val="20"/>
          <w:szCs w:val="20"/>
          <w:lang w:val="en"/>
        </w:rPr>
        <w:t>Software Reset</w:t>
      </w:r>
      <w:r>
        <w:rPr>
          <w:rFonts w:ascii="Arial" w:hAnsi="Arial" w:cs="Arial"/>
          <w:color w:val="333333"/>
          <w:sz w:val="20"/>
          <w:szCs w:val="20"/>
          <w:lang w:val="en"/>
        </w:rPr>
        <w:t>; reset OBC settings</w:t>
      </w:r>
    </w:p>
    <w:p w:rsidR="001E7F83" w:rsidRPr="000960DF" w:rsidRDefault="001E7F83"/>
    <w:sectPr w:rsidR="001E7F83" w:rsidRPr="000960DF" w:rsidSect="00743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EC" w:rsidRDefault="00AE78EC" w:rsidP="000960DF">
      <w:pPr>
        <w:spacing w:after="0" w:line="240" w:lineRule="auto"/>
      </w:pPr>
      <w:r>
        <w:separator/>
      </w:r>
    </w:p>
  </w:endnote>
  <w:endnote w:type="continuationSeparator" w:id="0">
    <w:p w:rsidR="00AE78EC" w:rsidRDefault="00AE78EC" w:rsidP="0009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F" w:rsidRDefault="00096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966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60DF" w:rsidRDefault="000960D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960DF" w:rsidRPr="000960DF" w:rsidRDefault="000960DF">
    <w:pPr>
      <w:pStyle w:val="Footer"/>
      <w:rPr>
        <w:sz w:val="16"/>
        <w:szCs w:val="16"/>
      </w:rPr>
    </w:pPr>
    <w:bookmarkStart w:id="0" w:name="_GoBack"/>
    <w:r>
      <w:rPr>
        <w:sz w:val="16"/>
        <w:szCs w:val="16"/>
      </w:rPr>
      <w:t>NGW 07/14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F" w:rsidRDefault="00096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EC" w:rsidRDefault="00AE78EC" w:rsidP="000960DF">
      <w:pPr>
        <w:spacing w:after="0" w:line="240" w:lineRule="auto"/>
      </w:pPr>
      <w:r>
        <w:separator/>
      </w:r>
    </w:p>
  </w:footnote>
  <w:footnote w:type="continuationSeparator" w:id="0">
    <w:p w:rsidR="00AE78EC" w:rsidRDefault="00AE78EC" w:rsidP="0009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F" w:rsidRDefault="00096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F" w:rsidRDefault="000960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F" w:rsidRDefault="00096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5B70"/>
    <w:multiLevelType w:val="hybridMultilevel"/>
    <w:tmpl w:val="7C64A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F7"/>
    <w:rsid w:val="000960DF"/>
    <w:rsid w:val="001E7F83"/>
    <w:rsid w:val="007431F7"/>
    <w:rsid w:val="00A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57BD0-22DE-47CE-A83C-013D8E9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DF"/>
  </w:style>
  <w:style w:type="paragraph" w:styleId="Footer">
    <w:name w:val="footer"/>
    <w:basedOn w:val="Normal"/>
    <w:link w:val="FooterChar"/>
    <w:uiPriority w:val="99"/>
    <w:unhideWhenUsed/>
    <w:rsid w:val="00096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Wilcox</dc:creator>
  <cp:keywords/>
  <dc:description/>
  <cp:lastModifiedBy>Nigel Wilcox</cp:lastModifiedBy>
  <cp:revision>2</cp:revision>
  <dcterms:created xsi:type="dcterms:W3CDTF">2014-07-24T13:03:00Z</dcterms:created>
  <dcterms:modified xsi:type="dcterms:W3CDTF">2014-07-24T13:14:00Z</dcterms:modified>
</cp:coreProperties>
</file>